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2023/74 vom 20. Februar 2025</w:t>
      </w:r>
    </w:p>
    <w:p>
      <w:r>
        <w:t>Sg Versicherungsgericht, 2025-02-20, DE</w:t>
      </w:r>
    </w:p>
    <w:p>
      <w:r>
        <w:rPr>
          <w:b/>
        </w:rPr>
        <w:t xml:space="preserve">Quelle: </w:t>
      </w:r>
      <w:r>
        <w:t>https://mcp.opencaselaw.ch/entscheid/sg_publikationen_UV 2023_74</w:t>
      </w:r>
    </w:p>
    <w:p>
      <w:r>
        <w:t>FR: SG_VERSICHERUNGSGERICHT UV 2023/74 du 20 février 2025</w:t>
      </w:r>
    </w:p>
    <w:p>
      <w:r>
        <w:t>IT: SG_VERSICHERUNGSGERICHT UV 2023/74 del 20 febbraio 2025</w:t>
      </w:r>
    </w:p>
    <w:p>
      <w:pPr>
        <w:pStyle w:val="Heading2"/>
      </w:pPr>
      <w:r>
        <w:t>Regeste</w:t>
      </w:r>
    </w:p>
    <w:p>
      <w:r>
        <w:t>Art. 18 UVG, Art. 17 und Art. 53 Abs. 2 ATSG; Invalidenrente, Revision, Wiederwägung. Vorliegen eines Revisionsgrunds verneint. Vorliegen eines Wiedererwägungsgrunds ebenfalls verneint, sowohl in Bezug auf eine allfällige falsche Rechtsanwendung (unterlassene Adäquanzprüfung) als auch hinsichtlich der materiellen Anspruchsvoraussetzungen. Die Beschwerdegegnerin hat die Invalidenrente somit zu Unrecht eingestellt. Gutheissung der Beschwerde (Entscheid des Versicherungsgerichts des Kantons St. Gallen vom 20. Februar 2025, UV 2023/74).</w:t>
      </w:r>
    </w:p>
    <w:p>
      <w:pPr>
        <w:pStyle w:val="Heading2"/>
      </w:pPr>
      <w:r>
        <w:t>Erwägungen</w:t>
      </w:r>
    </w:p>
    <w:p>
      <w:r>
        <w:rPr>
          <w:b/>
        </w:rPr>
        <w:t>E. 1</w:t>
      </w:r>
    </w:p>
    <w:p>
      <w:r>
        <w:t>Vorliegend strittig und zu prüfen ist der Anspruch der Beschwerdeführerin gegenüber der Beschwerdegegnerin auf eine Invalidenrente der Unfallversicherung über den 31. August 2022 hinaus.</w:t>
      </w:r>
    </w:p>
    <w:p>
      <w:r>
        <w:rPr>
          <w:b/>
        </w:rPr>
        <w:t>E. 2.1</w:t>
      </w:r>
    </w:p>
    <w:p>
      <w:r>
        <w:t>Der Unfallversicherer hat bei Vorliegen eines Unfal ls gemäss Art. 4 des Bundesgesetzes über den Allgemeinen Teil des Sozialversicherungsrechts (ATSG; SR 830.1) für einen Gesundheitsschaden nur insoweit Leistungen zu erbringen, als dieser in einem natürlich en und adäquaten Kausalzusammenhang zum versicherten Ereignis steht (vgl. Art. 6 Abs. 1 des Bundesgesetzes über die Unfallversicherung [UVG; SR 832.20]; ANDRÉ NABOLD, N 48 ff. zu Art. 6, in: Marc Hürzeler/Ueli Kieser [Hrsg.], Bundesgesetz über die Unfallversich erung, Kommentar zum schweizerischen Sozialversicherungsrecht, 2018 [nachfolgend zitiert: KOSS UVG]; IRENE HOFER, N 63 ff. zu Art. 6, in: Ghislaine Frésard -Fellay/Susanne Leuzinger/Kurt Pärli [Hrsg.], Unfall versicherungsgesetz, Basler Kommentar, 2019 [nachfolgend zitiert: BSK UVG]; ANDRÉ NABOLD, Bundesgesetz über die Unfallversicherung [UVG], in: Hans -Ulrich Stauffer/Basile Cardinaux [Hrsg.], Rechtspre chung des Bundesgerichts zum Sozialversicherungsrecht, 5. Aufl. 2024, S. 56). Ursachen im Sinne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 rantwortlich, d.h. zumindest teilkausal ist, der UV 2023/74 5/19</w:t>
      </w:r>
    </w:p>
    <w:p>
      <w:r>
        <w:t>Unfall mit anderen Worten nicht weggedacht werden k ann, ohne dass auch die eingetretene gesundheitliche Störung entfiele. Ein adäquater Kau salzusammenhang liegt vor, wenn ein Ereignis nach dem gewöhnlichen Lauf der Dinge und der allgem einen Lebenserfahrung an sich geeignet ist, einen Erfolg von der Art des eingetretenen herbeizuführen, der Eintritt dieses Erfolges also durch das Ereignis allgemein als begünstigt erscheint (BGE 129 V 181 E. 3.1 f. und BGE 117 V 376 ff. E. 3a und 4a; SVR 2007 UV Nr. 28 S. 96 f., U 413/05, E. 4.1 mit Hinweisen; NABOLD, a.a.O., S. 57 und 60). Für die Beantwortung der Tatfrage nach dem Bestehen natürlicher Kausalzusammenhänge im Bereich der Medizin ist das Gericht in der Regel auf Angaben ärztlicher Expertinnen und Experten angewiesen. Die Frage nach dem adäquaten Kausalzusammenhang ist dem gegenüber eine Rechtsfrage, die vom Gericht nach den von Doktrin und Praxis entwickelten Regeln zu beurteilen ist (KOSS UVG-NABOLD, N 53 und 59 zu Art. 6; BSK UVG-HOFER, N 65 f. und N 74 zu Art. 6; NABOLD, a.a.O., S. 58 und 61). Im Bereich klar ausgewiesener organischer Unfallfolgen im Sinne von nachweisbaren strukturellen Veränderungen spielt die Adäquanz als rechtliche Ei ngrenzung der sich aus dem natürlichen Kausalzusammenhang ergebenden Haftung des Unfallversicherers praktisch keine Rolle, da sich hier die adäquate weitgehend mit der natürlichen Kausalität deckt (vgl. BGE 134 V 111 E. 2.1 und BGE 127 V 103 E. 5b/bb, je mit Hinweisen; SVR 2000 UV Nr. 41 S. 45; BSK UVG-HOFER, N 80 zu Art. 6;N ABOLD, a.a.O., S. 61). Sind dagegen die Unfallfolgen organisch nicht (hinr eichend) fassbar, bewirkt die Bejahung der natürlichen Kausalität nicht automatis ch auch die Bejahung des adäquaten Kausalzusammenhangs. In diesen Fällen ist eine eige nständige Adäquanzbeurteilung vorzunehmen (vgl. nebst vielen Urteil des Bundesgerichts vom 29. Mai 2012, 8C_849/2011, E. 2).</w:t>
      </w:r>
    </w:p>
    <w:p>
      <w:r>
        <w:rPr>
          <w:b/>
        </w:rPr>
        <w:t>E. 2.2</w:t>
      </w:r>
    </w:p>
    <w:p>
      <w:r>
        <w:t>Treten nach einem Unfall psychische bzw. organisch nicht hinreichend nachweisbare Beschwerden auf, ist gemäss Rechtsprechung vorerst abzuklären, ob die versicherte Person ein Schleudertrauma der HWS, eine dem Schleudertrauma äquivalente Verletzung (SVR 1995 UV Nr. 23 S. 67 E. 2) oder ein Schädelhirntrauma erlitten hat. Ist dies der Fall, muss beurteilt werden, ob die zum typischen Beschwerdebild einer solchen Verletzung g ehörenden Beeinträchtigungen wie diffuse Kopfschmerzen, Schwindel, Konzentrations- und Gedächtnisstörungen, Übelkeit, rasche Ermüdbarkeit, Visusstörungen, Reizbarkeit, Affektlabilität, Depression, Wesensveränderung usw. vorliegen (BGE 117 V 369 E. 4b, 119 V 337 E. 1; Urteil des Bundesgerichts vom 14. Dezember 2007, U 65/07, E. 2.2 und 4.5). Ist auch diese Voraussetzung erfüllt, erfolgt die Adäquanzprüfung grundsätzlich in Anwendung der sogenannten Schleudertrauma-Praxis gemäss BGE 134 V 109. Andernfalls sind die Adäquanzkriterien, welche für psychische Fehlentwicklungen nach einem U nfall entwickelt wurden (sogenannte Psycho- Praxis gemäss BGE 115 V 133), anzuwenden.</w:t>
      </w:r>
    </w:p>
    <w:p>
      <w:r>
        <w:rPr>
          <w:b/>
        </w:rPr>
        <w:t>E. 2.3</w:t>
      </w:r>
    </w:p>
    <w:p>
      <w:r>
        <w:t>Ist die versicherte Person infolge eines Unfalls zu mindestens 10 % invalid, so hat sie Anspruch auf eine Invalidenrente (Art. 18 Abs. 1 UVG). Inval idität ist gemäss Art. 8 Abs. 1 ATSG die voraussichtlich bleibende oder längere Zeit dauernd e ganze oder teilweise Erwerbsunfähigkeit (zum UV 2023/74 6/19</w:t>
      </w:r>
    </w:p>
    <w:p>
      <w:r>
        <w:t>Begriff der Erwerbsunfähigkeit siehe Art. 7 Abs. 1 und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2.4</w:t>
      </w:r>
    </w:p>
    <w:p>
      <w:r>
        <w:t>Laut Art. 53 Abs. 2 ATSG kann der Versicherungsträger auf formell rec htskräftige Verfügungen oder Einspracheentscheide zurückkommen, wenn diese zweifellos unrichtig sind und wenn ihre Berichtigung von erheblicher Bedeutung ist. Die Wiedererwägung dient der Korrektur einer anfänglich unrichtigen Rechtsanwendung einschliesslich unricht iger Feststellung im Sinn der Würdigung des Sachverhalts. Das Erfordernis der zweifellosen Unri chtigkeit ist in der Regel erfüllt, wenn eine Leistungszusprache aufgrund falscher oder unzutreffender Rechtsregeln erfolgt ist oder w enn massgebliche Bestimmungen nicht oder unrichtig angewandt wurden. Anders verhält es sich, wenn der Wiedererwägungsgrund im Bereich materieller Anspruchsvoraussetzungen (wie etwa des natürlichen Kausalzusammenhangs nach Art. 6 Abs. 1 UVG) liegt, deren Beurteilung notwendigerweise Ermessenszüge aufweist. Erscheint die Beurteilung e inzelner Schritte bei der Feststellung solcher Anspruchsvoraussetzungen vor dem Hintergrund der Sach- und Rechtslage, wie sie sich im Zeitpunkt der rechtskräftigen Leistungszusprache darbot, als vertretbar, scheidet die Annahme zweifelloser Unrichtigkeit aus (vgl. hierzu die nicht in BGE 140 V 70 publizierte E. 3.2 des Urteils des Bundesgerichts vom 24. Februar 2014, 8C_469/2013). Zweifellos ist die Unri chtigkeit, wenn kein vernünftiger Zweifel daran möglich ist, dass die Verfügung unrichtig war. Es ist nur ein einziger Schluss – derjenige auf die Unrichtigkeit der Verfügung – denkbar (Urteil des Bundesgerichts vom 23. November 20 12, 8C_368/2012, E. 2.2 mit Hinweisen).</w:t>
      </w:r>
    </w:p>
    <w:p>
      <w:r>
        <w:rPr>
          <w:b/>
        </w:rPr>
        <w:t>E. 2.5</w:t>
      </w:r>
    </w:p>
    <w:p>
      <w:r>
        <w:t>Nach Art. 17 Abs. 1 lit. a ATSG (in der aktuellen, seit 1. Januar 2022 anwendbaren Fassung) kann eine Rente zudem von Amtes wegen oder auf Gesu ch hin für die Zukunft entsprechend erhöht, herabgesetzt oder aufgehoben werden, wenn sich derI nvaliditätsgrad einer rentenbeziehenden Person um mindestens fünf Prozentpunkte ändert oder auf 100 % erhöht (materielle Revision). Anlass zur Rentenrevision gibt jede wesentliche Änderung in de n tatsächlichen Verhältnissen seit Zusprechung der Rente, die geeignet ist, den Invaliditätsgrad und damit den Rentenanspruch zu beeinflussen. Insbesondere ist die Rente bei einer wesentlichen Ä nderung des Gesundheitszustands revidierbar. Weiter sind, auch bei an sich gleich gebliebenem Ge sundheitszustand, veränderte Auswirkungen auf den Erwerbs - oder Aufgabenbereich von Bedeutung. Hingegen ist di e lediglich unterschiedliche Beurteilung eines im Wesentlichen gleich gebliebene n Sachverhalts im revisionsrechtlichen Kontext unbeachtlich (BGE 141 V 10 f. E. 2.3 mit Hinweisen B; SK UVG-FLÜCKIGER, N 20 ff. zu Art. 17).Z eitlicher Ausgangspunkt für die Beurteilung einer anspruchserheblichen Änderung des Invaliditätsgrads ist die UV 2023/74 7/19</w:t>
      </w:r>
    </w:p>
    <w:p>
      <w:r>
        <w:t>letzte rechtskräftige Verfügung, welche auf einer m ateriellen Prüfung des Rentenanspruchs beruht (BGE 134 V 132 f. E. 3 mit Hinweisen). Nach der Rechtsprechung des Bunde sgerichts ist der Rentenanspruch in rechtlicher und tatsächlicher Hin sicht umfassend, d.h. allseitig, zu prüfen, sobald ein einzelner Revisionsgrund vorliegt, wobei keine Bindung an frühere Beurteilungen besteht (BGE 141 V 10 f. E. 2.3 mit Hinweisen).</w:t>
      </w:r>
    </w:p>
    <w:p>
      <w:r>
        <w:rPr>
          <w:b/>
        </w:rPr>
        <w:t>E. 2.6</w:t>
      </w:r>
    </w:p>
    <w:p>
      <w:r>
        <w:t>Im Sozialversicherungsrecht gilt der Untersuchungsg rundsatz. Verwaltung und Sozialversicherungsgericht haben von sich aus für d ie richtige und vollständige Abklärung des rechtserheblichen Sachverhalts zu sorgen (Art. 43 A bs. 1 und Art. 61 lit. c ATSG;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f. E. 4a).</w:t>
      </w:r>
    </w:p>
    <w:p>
      <w:r>
        <w:rPr>
          <w:b/>
        </w:rPr>
        <w:t>E. 2.7</w:t>
      </w:r>
    </w:p>
    <w:p>
      <w:r>
        <w:t>Für das gesamte Verwaltungs- und Verwaltungsgerichtsverfahren gilt der Grundsatz der freien Beweiswürdigung (Art. 61 lit. c ATSG). Danach haben die urteilenden Instanzen die Beweise frei, d.h. ohne Bindung an förmliche Beweisregeln sowie umfass end und pflichtgemäss zu würdigen und alle Beweismittel unabhängig davon, von wem sie stammen ,objektiv zu prüfen und danach zu entscheiden, ob die verfügbaren Unterlagen eine zuverlässige Beurteilung des streitigen Rechtsanspruchs gestatten. Bezüglich Beweiswert eine s Arztberichts ist entscheidend, ob der Bericht für die streitigen Belange umfassend ist, auf allseitigen Untersuchungen beruht, auch die geklagten Beschwerden berücksichtigt, in Kenntnis der Vorakten bzw. der Anamnese abgegebe n worden ist, in der Darlegung der medizinischen Zusammenhänge und in der Beurteilung der medizinischen Situation einleuchtet und ob die Schlussfolgerungen der medizinischen Fachperson begründet und nachvollziehbar sind (BGE 125 V 352 E. 3a mit Hinweisen).</w:t>
      </w:r>
    </w:p>
    <w:p>
      <w:r>
        <w:rPr>
          <w:b/>
        </w:rPr>
        <w:t>E. 3.1</w:t>
      </w:r>
    </w:p>
    <w:p>
      <w:r>
        <w:t>Im vorliegenden Fall begründet die Beschwerdegegnerin die Renteneinstellung im Ergebnis mit dem (bereits im Zeitpunkt der ursprünglichen Rentenzusprache bestehenden) Fehlen eines natürlichen sowie adäquaten Kausalzusammenhangs zwischen den ge sundheitlichen Einschränkungen/Beschwerden der Beschwerdeführerin und dem Unfallereignis vom 18. Mai 1994. Dabei macht sie geltend, dass sie sowohl unter dem Titel der (materiellen) Revision ( Art. 17 Abs. 1 ATSG; vgl. dazu vorsehende E. 2.5) als auch der Wiedererwägung (Art. 53 Abs. 2 ATSG; vgl. dazu vorstehende E. 2.4) auf die mit Verfügung vom 28. Oktober 2002 (UV -act. 1076) erfolgte Rentenzusprache zurückkommen bzw. die Rentenleistun gen einstellen durfte (vgl. zum Ganzen die Verfügung vom 23. August 2022 [UV-act. 1140], den Einspracheentscheid vom 13. November 2023 UV 2023/74 8/19</w:t>
      </w:r>
    </w:p>
    <w:p>
      <w:r>
        <w:t>[UV-act. 1157], die Beschwerdeantwort vom 1. Februar 2024 [act. G 5] sowie die Duplik vom 22. Mai 2024 [act. G 16]).</w:t>
      </w:r>
    </w:p>
    <w:p>
      <w:r>
        <w:rPr>
          <w:b/>
        </w:rPr>
        <w:t>E. 3.2</w:t>
      </w:r>
    </w:p>
    <w:p>
      <w:r>
        <w:t>mit Hinweisen).</w:t>
      </w:r>
    </w:p>
    <w:p>
      <w:r>
        <w:rPr>
          <w:b/>
        </w:rPr>
        <w:t>E. 4.1</w:t>
      </w:r>
    </w:p>
    <w:p>
      <w:r>
        <w:t>Mit Blick auf die von der Beschwerdegegnerin gelten d gemachte fehlende natürliche und adäquate Kausalität der Beschwerden und insbesondere die Argumentation, dass diese bereits bei der ursprünglichen Rentenzusprache im Jahr 2002 nicht v orgelegen habe, ist festzuhalten, dass bei Vorliegen eines entsprechenden Sachverhalts eine materielle Revision des Rentenanspruchs i.S.v. Art. 17 ATSG notwendigerweise ausgeschlossen ist. Da im Bereich der Unfallversicherung bei der Beurteilung des Vorliegens einer Veränderung des IV -Grads bzw. einer diese r zugrundeliegenden wesentlichen Veränderung des Gesundheitszustands de r versicherten Person lediglich der unfallkausale Gesundheitszustand zu berücksichtigen ist, kann – bei von Beginn weg fehlenden unfallkausalen gesundheitlichen Einschränkungen – gar nie eine Veränderung des unfallkausalen Zustands eintreten. Da die Beschwerdegegnerin auch nicht geltend macht, die Kausalität sei zwischenzeitlich, d.h. nach der erfolgten Rentenzusprache im Jahr 2002 weggefallen und sich darauf aus den Akten, insbesondere dem Gutachten der MEDAS Zürich vom 11. April 2022 (UV-act. 54), auch keine Hinweise ergeben, wäre – soweit man der Argumentation der Beschwerdegegnerin folgen würde – somit das Vorliegen eines Revisionsgrunds im Sinne von Art. 17 Abs. 1 ATSG zu verneinen.</w:t>
      </w:r>
    </w:p>
    <w:p>
      <w:r>
        <w:rPr>
          <w:b/>
        </w:rPr>
        <w:t>E. 4.2</w:t>
      </w:r>
    </w:p>
    <w:p>
      <w:r>
        <w:t>Selbst wenn man entgegen den vorstehenden Ausführungen davon ausgehen würde, dass eine materielle Rentenrevision in einer Konstellation, wie sie von der Beschwerdegegnerin geltend gemacht UV 2023/74 9/19</w:t>
      </w:r>
    </w:p>
    <w:p>
      <w:r>
        <w:t>wird, grundsätzlich möglich wäre oder man – entgegen der eigentlichen Argumentation der Beschwerdegegnerin – davon ausgehen würde, es hätten im Zeitpunkt der Re ntenzusprache im Jahr 2002 noch unfallkausale Folgen vorgelegen, so ist e in Revisionsgrund im Sinne einer für den Rentenanspruch relevanten Veränderung des Gesundhei tszustands – im konkreten Fall gestützt auf das (im Sinne von BGE 137 V 227 E. 1.3.4) beweiskräftige Gutachten der MEDAS Zürich vom 11. April 2022 (UV-act. 54) zu verneinen, wie die nachfolgenden Ausführungen zeigen.</w:t>
      </w:r>
    </w:p>
    <w:p>
      <w:r>
        <w:rPr>
          <w:b/>
        </w:rPr>
        <w:t>E. 4.2.1</w:t>
      </w:r>
    </w:p>
    <w:p>
      <w:r>
        <w:t>Zunächst ist festzuhalten, dass in zeitlicher Hinsi cht vorliegend die Rentenzusprache vom 28. Oktober 2002 (UV-act. 1076) den Ausgangspunkt für die Beurteilung einer anspruchser heblichen Änderung des Invaliditätsgrads darstellt. Entgegen dem Dafürhalten der Beschwerdeführerin i n der Beschwerdeschrift (im Zusammenhang mit der Frage na ch der Adäquanzprüfung; act. G 1) kam es seitens der Unfallversicherung – im Gegensatz zur IV-Stelle – nämlich nie zu einer Rentenrevision. Die entsprechenden Abklärungen in dieser Hinsicht (insbesondere das Frageblatt Rentenrevision, welches die Beschwerdegegnerin angefordert hatte [UV-act. 1111]) dienten lediglich der Prüfung der Frage, ob eine solche durchgeführt werden soll. Aufgrund des gemäss dem vorerwähnten Frageblatt unveränderten medizinischen Sachverhalts wurde eine Re ntenrevision im Rahmen der Unfallversicherung letztlich aber nie durchgeführt.</w:t>
      </w:r>
    </w:p>
    <w:p>
      <w:r>
        <w:rPr>
          <w:b/>
        </w:rPr>
        <w:t>E. 4.2.2</w:t>
      </w:r>
    </w:p>
    <w:p>
      <w:r>
        <w:t>In orthopädischer Hinsicht konnte anhand des CTs vom 28. Januar 2022 (UV-act. 54-171 f.) im Vergleich zum Zeitpunkt der Rentenzusprache zwar ei ne leichte Progression der Veränderungen an der HWS festgestellt werden (vgl. UV -act. 54 S. 140 und 145) und ging die Beschwerdegegnerin überdies von einer Veränderung des Bewegungsumfangs der HWS aus (vgl. UV -act. 1157 Ziff. 38). Gemäss Gutachten der MEDAS Zürich vom 11. April 2022 hat sich der klinische Befund seit 1999 jedoch nur wenig verändert (vgl. UV-act. 54 S. 140 Ziff. 1.3). Im Übrigen fehlen Hinweise darauf, dass sich diese zusätzlich funktionell (qualitativ) und/ oder leistungsmindernd (quantitativ) auf die Restarbeitsfähigkeit der Beschwerdeführerin auswirk en würden – was für eine Veränderung des Invaliditätsgrads notwendig wäre. Insb esondere machte die Beschwerdeführerin im Rahmen de r Begutachtung durch die MEDAS Zürich im Jahr 2022 su bjektiv keine verschlimmerten/veränderten Beschwerden geltend (vgl. dazu auch UV -act. 54 S. 32) und hat sich auch das Zumutb arkeitsprofil gemäss dem Gutachten der MEDAS Zürich (kein Heben und Tragen mittelschwerer oder s chwerer Lasten, keine starre Haltung ohne Möglichkeit von Ausgleichsbewegungen während der Arbeit, keine Zwangshaltungen, Fehlhaltungen und unphysiologische n Haltungen [UV-act. 54 S. 146]) gegenüber demjenigen der MEDAS Zentralschweiz aus dem Jahr 1999 bzw . dem Ergänzungsgutachten von Dr. D.___ vom 4. Mai 2000 (keine Überkopfarbeiten oder länger anhaletnde Zwangshaltungen [vgl. UV-act. 31-23], nur leichte körperliche Arbeiten in wechselnder Körperposition [UV-act. 35-2]) nicht wesentlich verändert. Mithin ist gestützt auf das Gutachten der MEDAS Zürich vom 11 .April 2022 (weiterhin) davon auszugehen, dass die Beschwerdeführerin ihre angestammte Tätigkeit als Treuhandsachbearbeiterin UV 2023/74 10/19</w:t>
      </w:r>
    </w:p>
    <w:p>
      <w:r>
        <w:t>ausführen kann. Die Migräne wurde – damals wie heute – nicht als relevant für die Arbeitsfähigkeit der Beschwerdeführerin betrachtet (UV-act. 31 S. 13 und 54 S. 132), insofern ist eine aflälllige Veränderung dieser Beschwerden ohnehin nicht von Relevanz. Die im Rahmen der Begutachtung im Jahr 2022 festgestellte leichte neuropsychologische Störung i st gemäss Gutachter lic. phil. J.___ sodann nicht unfallkausal (UV -act. 54 S. 104) bzw. war spätestens ein Jahr nach d em Unfallereignis ein medizinischer Endzustand eingetreten (UV-act. 54 S. 105 f. Ziff. 2.2.3 und 4.1.1). Da im Rah men der Begutachtung 1999 keine neuropsychologische Testung erfolgt ist und auch sonst keine entsprechenden Untersuchungsbefunde aus dieser Zeit vorliegen, könnte eine allfällige Verände rung des Gesundheitszustands der Beschwerdeführerin in d ieser Hinsicht letztlich aber ohnehin nicht überwiegend wahrscheinlich nachgewiesen werden, wob ei die Beschwerdegegnerin eine entsprechende Beweislosigkeit zu tragen hat. Eine relevante Veränderung des neuropsychologischen Gesundheitszustands der Beschwerdeführerin ist somit ebenfalls nicht nachgewiesen, zumal sich auch der psychische Zustand der Beschwerdeführerin gemäss dem Gutachten der MEDAS Zürich bzw. dem psychiatrischen Teilgutachten von Dr. I.___, nichtv erändert hat (UV-act. 54 S. 84 Ziff. 3). Somit weichen im Ergebnis einzig die Beurteilungen der quantitati ven Leistungsfähigkeit der Beschwerdeführerin gemäss den beiden Gutachten voneinander ab (gemäss Gutachten 2022 100 % [UV-act. 54 S. 139]; gemäss Gutachten 1999 50 % [UV-act. 31 S. 13]). In dieser Hinsicht ist jedoch – mangels einer nachvollziehbaren Begründung der 50 %igen Arbeitsfähigkeit im Gutachten 1999 ("rheumato logische Gründe" [vgl. UV-act. 31 S. 1 3]) – von einer anderen Einschätzung des im Wesentlichen seit 2002 unveränderten Sachverhalts auszugehen. Namentlich kann die attestierte höhere Arbeitsfähigkeit nicht z.B. auf eine Anpassung an die Beschwerden zurückgeführt werden, vielmehr hielt der orthopädische Teilgutachter der MEDAS Zürich fest, es hätte in de m vergangenen Vierteljahrhundert weder eine Anpassung noch eine Angewöhnung an das Leiden statt gefunden (UV-act. 54 S. 31). Eine für den Rentenanspruch relevante Veränderung des Gesundheit szustands der Beschwerdeführerin ist vorliegend somit nicht überwiegend wahrscheinlich nachgewiesen.</w:t>
      </w:r>
    </w:p>
    <w:p>
      <w:r>
        <w:rPr>
          <w:b/>
        </w:rPr>
        <w:t>E. 4.3</w:t>
      </w:r>
    </w:p>
    <w:p>
      <w:r>
        <w:t>Zusammengefasst sind vorliegend die Voraussetzungen für eine materielle Revision der Verfügung vom 28. Oktober 2002 (UV-act. 1076) nicht erfüllt.</w:t>
      </w:r>
    </w:p>
    <w:p>
      <w:r>
        <w:rPr>
          <w:b/>
        </w:rPr>
        <w:t>E. 5</w:t>
      </w:r>
    </w:p>
    <w:p>
      <w:r>
        <w:t>In einem nächsten Schritt ist somit zu prüfen, ob d ie Beschwerdegegnerin unter dem Rechtstitel der Wiedererwägung auf die rentenzusprechende Verfügung vom 28. Oktober 2002 (UV -act. 1076) zurückkommen durfte.</w:t>
      </w:r>
    </w:p>
    <w:p>
      <w:r>
        <w:rPr>
          <w:b/>
        </w:rPr>
        <w:t>E. 5.1</w:t>
      </w:r>
    </w:p>
    <w:p>
      <w:r>
        <w:t>Der Vollständigkeit halber ist vorab in diesem Zusam menhang anzumerken, dass der Beschwerdeführerin mit Verfügung vom 23. Oktober 20 02 (UV -act. 1076) auch eine Integritätsentschädigung aufgrund einer Beeinträchtigung von 15 % zugesprochen wurde. Diese wäre UV 2023/74 11/19</w:t>
      </w:r>
    </w:p>
    <w:p>
      <w:r>
        <w:t>somit im Grundsatz ebenfalls von der Wiedererwägung betroffen, zumal die Ausrichtung einer derartigen Leistung ebenfalls einen Schaden voraussetzt, welcher in einem natürlichen und adäquaten Kausalzusammenhang zum Unfall steht (Urteil des Bun desgerichts vo m 19. November 2020, 8C_499/2020, E. 2.2.2). Diesbezüglich erübrigen sic h aber Weiterungen, da aufgrund der bereits eingetretenen Verwirkung (vgl. Art. 25 Abs. 2 ATSG) eine Rückforderung ohnehin nicht mehr möglich wäre und auch keine der Parteien ein Interesse an d er Feststellung der (Un -)Richtigkeit dieser Leistungszusprache geltend macht.</w:t>
      </w:r>
    </w:p>
    <w:p>
      <w:r>
        <w:rPr>
          <w:b/>
        </w:rPr>
        <w:t>E. 5.2</w:t>
      </w:r>
    </w:p>
    <w:p>
      <w:r>
        <w:t>Das Vorliegen eines Wiedererwägungsgrunds bzw. die im Zusammenhang mit einer Wiedererwägung vorausgesetzte zweifellose Unrichtig keit der rechtskräftigen, rentenzusprechenden Verfügung vom 28. Oktober 2002 begründet die Beschwerdegegnerin im We sentlichen damit, dass trotz entsprechender Notwendigkeit keine Prüfung de s adäquaten Kausalzusammenhangs vorgenommen worden sei.</w:t>
      </w:r>
    </w:p>
    <w:p>
      <w:r>
        <w:rPr>
          <w:b/>
        </w:rPr>
        <w:t>E. 5.2.2</w:t>
      </w:r>
    </w:p>
    <w:p>
      <w:r>
        <w:t>mit Hinweisen). Hi nweise auf ein schwerwiegenderes Unfallereignis erg eben sich aus der vorliegenden Aktenlage, insbesondere dem Polizeirap port vom 27. Mai 1994 sowie den erfolgten Befragungen der Unfallbeteiligten (vgl. dazu UV-act. 1002), keine. Mithin erübrigen sich auch weitere Abklärungen zum Unfallhergang bzw. der genauen Kolli sionsgeschwindigkeit (vgl. dazu die Ausführungen der Beschwerdeführerin in act. G 1-23 Ziff. 8), zumal sich der Unfall innerorts ereignete, keinerlei Hinweise auf eine Geschwindigkeitsübersch reitung vorliegen, eine solche angesichts der stockenden Verkehrslage ohnehin nicht plausibel ers cheinen würde und der Unfallverursacher UV 2023/74 15/19</w:t>
      </w:r>
    </w:p>
    <w:p>
      <w:r>
        <w:t>angegeben hatte, vor der Kollision noch eine Vollbr emsung eingeleitet zu haben (vgl. zum Ganzen nochmals UV-act. 1002).</w:t>
      </w:r>
    </w:p>
    <w:p>
      <w:r>
        <w:rPr>
          <w:b/>
        </w:rPr>
        <w:t>E. 5.3</w:t>
      </w:r>
    </w:p>
    <w:p>
      <w:r>
        <w:t>Wie die Beschwerdegegnerin im vorinstanzlichen Verfahren korrekt festgehalten hatte, stellt eine Rentenzusprechung ohne Prüfung der Adäquanz – gleich wie bei der Verletzung des Untersuchungsgrundsatzes oder der Ausserachtlassung der bei unklaren Beschwerdebildern ohne nachweisbare organische Grundlage massgeblichen spezifischen Rechtsprechung von BGE 130 V 352 (nunmehr: BGE 141 V 281) – rechtsprechungsgemäss eine Leistungszusprechung auf Grund falscher Rechtsanwendung und damit eine zweifellos rechtsfeh lerhafte Verfügung dar, so dass der Unfallversicherer berechtigt ist, darauf zurückzukommen. Gestützt auf diese zweifellose Unrichtigkeit kann eine Überprüfung erfolgen, ohne dass gefragt werden muss, ob die ursprüngliche Verfügung auch im Ergebnis, d.h. im Dispositiv zweifellos unrichtig ist. Dadurch soll mit Wirkung ex nunc et pro futu ro ein rechtskonformer Zustand hergestellt werden. Dabei ist wie bei einer materiellen Revision nach Art. 17 Abs. 1 ATSG auf der Grundlage eines richtig und vollständig festgestellten Sachverhalts der Invaliditätsgrad im Zeitpunkt der Verfügung über di e Herabsetzung oder Aufhebung einer Rente zu ermitteln (vgl. dazu anstelle vieler das Urteil des Bundesgerichts vom 15. März 2023, 8C_616/2022, E.</w:t>
      </w:r>
    </w:p>
    <w:p>
      <w:r>
        <w:rPr>
          <w:b/>
        </w:rPr>
        <w:t>E. 5.4.1</w:t>
      </w:r>
    </w:p>
    <w:p>
      <w:r>
        <w:t>Medizinische Grundlage der leistungszusprechenden Verfügung vom 28. Oktober 2002 (UV-act. 1076) bildete im Wesentlichen das im Auftrag der Invalidenversicherung erstellte Guta chten der MEDAS Zentralschweiz vom 16. November 1999 mit den darin verarbeiteten Teilgutac hten (UV-act. 31), die im Auftrag der Berner Versicherung erstellten Ergänzungsgutachten des Internisten Dr. D.___ vom 4. Mai 2000 (UV-act. 35) und des Neurologen Dr. E.___ vom 16. Februar 2001 (UV-act. 36) sowie die medizinischen Unterlagen des behandelnden Hausarztes Dr. K.___ (insbesondere seine Stellungnahme vom 11. Mai 2001 [UV-act. 37]). UV 2023/74 12/19</w:t>
      </w:r>
    </w:p>
    <w:p>
      <w:r>
        <w:rPr>
          <w:b/>
        </w:rPr>
        <w:t>E. 5.4.2</w:t>
      </w:r>
    </w:p>
    <w:p>
      <w:r>
        <w:t>Wie sich dem rheumatologischen Teilgutachten von Dr . D.___ (UV-act. 31-21 ff.) entnehmen lässt, hatte die Beschwerdeführerin von 1987 bis 1992 wied erholt direkte und indirekte HWS - Verletzungen erlitten, jeweils mit folgenloser Ausheilung unter konservativ-therapeutischen Behandlungen. Am 18. Mai 1994 habe die Beschwerdeführerin unverschuldet und unvorbereitet einen klassischen Heckauffahrunfall erlitten. Seither per sistiere ein anhaltendes, therapierefraktäres zervikobrachiales und zervikozephales Syndrom links betont ohne aktuell radikuläre Reiz - oder Ausfallsymptomatik und ohne Hinweise in Richtung segmentale Instabilität. Im Weiteren sei auch kein Anhalt für eine Neurokompression im Bereich der obe ren Thoraxapertur gefunden worden. Zu objektivieren sei ein ausgeprägt myofaszialer Reizzustand beidseits links betont mit erheblicher Einschränkung der HWS -Beweglichkeit vor allem bezüglich Reklination und Rotation. Kernspintomographisch sei diesbezüglich am 1. Dezember 1995 (vgl. zu dieser Untersuchung UV-act. 17) mit Ausnahme einer leichten Bandscheibendegeneration C5/6 kein pathologischer Befund erhoben worden. Das vorliegende Beschwerdebild gehöre zum F ormenkreis der sogenannten W hiplash associated disorders (UV-act. 31-23). Im neurologischen Teilgutachten vom 21. Oktober 1999 hielt Dr. E.___ fest, dass – neben dem aus rheumatologischer Sicht zu beurteilen den zervicozephalen/- spondylogenen Syndrom links – zusätzlich migräneartige Kopfschmerzen mit visuelle r Aura ein- bis zweimal monatlich auftreten würden. Ausserdem beste he ein fragliches leichtes Hyperabduktionssyndrom links. Ansonsten hätten früher u nd jetzt keine neurologischen Ausfälle objektiviert werden können, insbesondere sei im MRT-Untersuch vom 1. Dezember 1995 (UV-act. 17) keine Beeinträchtigung neuraler Strukturen fassbar gewesen und auch keine Diskushernie (UV-act. 31- 26). Im Gutachten der MEDAS Zentralschweiz vom 16. November 1999 wurde als Diagnose mit wesentlicher Einschränkung der zumutbaren Arbeitsfähigkeit dementsprechend einzig ein chronisches, linksbetontes zervikobrachiales und zervikozephales Syndrom festgehalten. Aufgrund desselben bestehe eine 50%ige Arbeitsunfähigkeit der Beschwer deführerin. Als Diagnosen ohne wesentliche Einschränkungen der Arbeitsfähigkeit wurden sodann ein rezidivierendes lumbo -iliosakrales Schmerzsyndrom links sowie migräneartige Kopfschmerzen mit visueller Aura aufgeführt (UV-act. 31- 13).</w:t>
      </w:r>
    </w:p>
    <w:p>
      <w:r>
        <w:rPr>
          <w:b/>
        </w:rPr>
        <w:t>E. 5.4.3</w:t>
      </w:r>
    </w:p>
    <w:p>
      <w:r>
        <w:t>Die Rentenzusprache erfolgte somit nicht gestützt auf objektivierbare Beschwerden, sodass für die Leistungsbeurteilung – wie von der Beschwerdegegnerin im vorinstanzlichen Verfahren richtig erkannt – eine separate Prüfung des adäquaten Kausalzusammenh angs nach der bereits damals geltenden Schleudertrauma-Praxis (BGE 117 V 359; die Anwendbarkeit der Psycho -Praxis steht zwischen den Parteien zu Recht nicht zur Diskussion) hätte vorgenommen werden müssen. Dies wird auch von der Beschwerdeführerin nicht (mehr) in Frage gestellt (vgl. zur entsprechenden Argumentation im Einspracheverfahren UV-act. 1146-4 f. Ziff. 1.3 ff.). UV 2023/74 13/19</w:t>
      </w:r>
    </w:p>
    <w:p>
      <w:r>
        <w:rPr>
          <w:b/>
        </w:rPr>
        <w:t>E. 5.5</w:t>
      </w:r>
    </w:p>
    <w:p>
      <w:r>
        <w:t>In seiner früheren Praxis ging das Bundesgericht bi s vor einigen Jahren davon aus, dass die Anerkennung der Leistungspflicht durch den Unfallversicherer auch die dafür vorausgesetzte Bejahung der Adäquanz der geklagten Beschwerden umfasste. Au s dem Umstand , dass sich der Unfallversicherer in seiner ursprünglichen Verfügun g zur Voraussetzung des adäquaten Kausalzusammenhangs nicht explizit geäussert hatte, konnte somit nicht geschlossen werden, dass er sie nicht geprüft hätte. In neueren Urteilen schlos s das Bundesgericht hingegen auf eine fehlende Adäquanzprüfung mit der Begründung, in den Akten wü rden sich keine Anhaltspunkte für eine entsprechende Prüfung finden, und stufte die Renten verfügung daher als zweifellos unrichtig ein. In dem jüngst ergangenen Urteil vom 27. November 2024, 8C_698/2023, hat dasB undesgericht nun seine bisherige Rechtsprechung dahingehend bereinigt bzw. bestätigt , dass die Leistungszusprache durch den Unfallversicherer stets auf eine vorgängige, zu mindest implizit vorgenommene Adäquanzprüfung schliessen lässt und eine entsprechende Rentenverfügung demnach nich t wegen einer später behaupteten unterbliebenen Prüfung als zweifellos rechtsfehlerhaft qualifiziert werden kann. An den mti den neueren Urteilen eingeführten Anforderungen bez üglich der Annahme einer imp liziten Adäquanzprüfung ist demnach nicht festzuhalten (vgl. zum Ganzen das Urteil des Bundesgerichts vom 27. November 2024, 8C_698/2023, E. 5.3.3.2 ff.).</w:t>
      </w:r>
    </w:p>
    <w:p>
      <w:r>
        <w:rPr>
          <w:b/>
        </w:rPr>
        <w:t>E. 5.6</w:t>
      </w:r>
    </w:p>
    <w:p>
      <w:r>
        <w:t>In der Verfügung vom 28. Oktober 2002 (UV-act. 1076) wurde die Adäquanz zwar nicht explizit thematisiert, im Sinne der vorerwähnten, jüngsten b undesgerichtlichen Rechtsprechung (vgl. vorstehende E. 5.5) ist jedoch – unabhängig von einer allfälligen Erwähnung einer Adäquanzprüfung in den Akten – davon auszugehen, dass die Beschwerdegegnerin die Adäquanz der geklagten Leiden im Rahmen der Rentenzusprache im Jahr 2002 (vgl. UV-act. 1076) zumindest implizit geprüft und via die Zusprache einer Rente anerkannt hatte. Weitere Ausf ührungen zu den Argumenten der Parteien hinsichtlich Vollständigkeit der Akten und/oder Hinweisen auf eine erfolgte Adäquanzprüfung erübrigen sich damit.</w:t>
      </w:r>
    </w:p>
    <w:p>
      <w:r>
        <w:rPr>
          <w:b/>
        </w:rPr>
        <w:t>E. 5.7</w:t>
      </w:r>
    </w:p>
    <w:p>
      <w:r>
        <w:t>Gleiches hat unter Berücksichtigung der vorerwähnten Rechtsprechung im Ergebnis auch für die Prüfung des natürlichen Kausalzusammenhangs zu gelten. Die Beschwerdegegnerin kann sich somit – entgegen ihrem Argument im angefochtenen Einspracheentscheid (UV-act. 1157-12 Ziff. 52) – nicht darauf berufen, (auch) die natürliche Kausalität se i bei der Rentenzusprache offensichtlich nicht genügend abgeklärt bzw. geprüft worden. Dies gilt umso mehr unter Berücksichtigung des Umstands, dass die Beschwerdegegnerin den Gutachtern der MEDAS Zentralschweiz explizit Ergänzungsfragen zum Vorliegen eines natürlichen Kausalzusammenhangs gestellt hatte (UV-act. 1048 und 1049).</w:t>
      </w:r>
    </w:p>
    <w:p>
      <w:r>
        <w:rPr>
          <w:b/>
        </w:rPr>
        <w:t>E. 6.1</w:t>
      </w:r>
    </w:p>
    <w:p>
      <w:r>
        <w:t>Nachdem sowohl der adäquate als auch der natürliche Kausalzusammenhang im Rahmen der Rentenzusprache (mindestens implizit) geprüft worde n waren, kann nicht von einer falschen UV 2023/74 14/19</w:t>
      </w:r>
    </w:p>
    <w:p>
      <w:r>
        <w:t>Rechtsanwendung und demnach nicht ohne Weiteres vom Vorliegen eines Wiedererwägungsgr unds ausgegangen werden. Vielmehr ist nunmehr zu prüfen, ob hinsichtlich der Adäquanz ein Wiedererwägungsgrund im Bereich materieller Anspruc hsvoraussetzungen vorliegt, was eine zweifellose Unrichtigkeit voraussetzt (vgl. dazu auch das Urteil des Bundesgerichts vom 27. November 2024, 8C_698/2023, E. 6). Dabei ist zu prüfen, ob die Bejahung der Kausalität , insbesondere der Adäquanz, im Zeitpunkt der Rentenzusprache im Rahme n des bei sämtlichen Kriterien bestehenden Beurteilungsspielraums vertretbar war (Urteil des B undesgerichts vom 16. Dezember 2016, 8C_425/2016, E. 4.3).</w:t>
      </w:r>
    </w:p>
    <w:p>
      <w:r>
        <w:rPr>
          <w:b/>
        </w:rPr>
        <w:t>E. 6.2</w:t>
      </w:r>
    </w:p>
    <w:p>
      <w:r>
        <w:t>In Bezug auf den natürlichen Kausalzusammenhang ers cheint – gestützt auf die Ergänzungsgutachten von Dr. E.___ und Dr. D.___, welche einen Kausalzusammenhang bejahten (UV- act. 35 und 36) – die (implizite) Bejahung desselben – unter Berücksichtigung der damals geltenden Rechtsprechung (vgl. dazu insbesondere BGE 117 V 360 E. 4b sowie BGE 119 V 340 E. 2b/aa)– nicht als zweifellos unrichtig.</w:t>
      </w:r>
    </w:p>
    <w:p>
      <w:r>
        <w:rPr>
          <w:b/>
        </w:rPr>
        <w:t>E. 6.3</w:t>
      </w:r>
    </w:p>
    <w:p>
      <w:r>
        <w:t>Hinsichtlich der adäquaten Kausalität waren, wie di e Beschwerdegegnerin bereits in ihrer Verfügung vom 23. August 2022 (UV -act. 1140 -3) korrekt festgehalten hatte, im Zeitpunkt der Rentenzusprache die Rechtsprechung bzw. Kriterien nach BGE 117 V 359 massgebend.</w:t>
      </w:r>
    </w:p>
    <w:p>
      <w:r>
        <w:rPr>
          <w:b/>
        </w:rPr>
        <w:t>E. 6.4</w:t>
      </w:r>
    </w:p>
    <w:p>
      <w:r>
        <w:t>Da im Rahmen der ursprünglichen Rentenzusprache die Adäquanzprüfung nicht explizit vorgenommen bzw. festgehalten wurde, kann nicht eru iert werden, von welcher Unfallschwere die Beschwerdegegnerin damals ausging. Im Einspracheent scheid vom 13. November 2023 (UV-act. 1157) und in der Verfügung vom 23. August 2022 (UV-act. 1140) qualifizierte die Beschwerdegegnerin den Auffahrunfall zwischen zwei Personenwagen als mittelschweres Ereignis im Grenzbereich zu den leichten Unfällen. Diese Einteilung wird von der Beschwerdeführerin zu Recht nicht bestritten (vgl. zur impliziten Anerkennung eines mittelschweren Unfalls im Grenzbereich zu den leichten Unfällen durch die Beschwerdeführerin act. G 1-22 Ziff. 7, wo sie festhält, dass vier Kriterien efrüllt sein müssten, sofern nicht eines in ausgeprägter Weise erfüllt sei), steht sie doch im Einklang mit der – bereits im Zeitpunkt der Rentenzusprache geltenden – Rechtsprechung (vgl. dazu SZS 2001 S. 431 ff. mit Hinweisen; vgl. zur neueren Rechtsprechung auch das Urteil des Bundesgerichts vom 4. Mai 2023, 8C_500/2022, E.</w:t>
      </w:r>
    </w:p>
    <w:p>
      <w:r>
        <w:rPr>
          <w:b/>
        </w:rPr>
        <w:t>E. 6.5</w:t>
      </w:r>
    </w:p>
    <w:p>
      <w:r>
        <w:t>Für die Bejahung des adäquaten Kausalzusammenhangs müss te demnach ein Kriterium in besonders ausgeprägter Weise oder die weiteren zu b erücksichtigenden Kriterien in gehäufter oder auffallender Weise erfüllt sein (BGE 117 V 367 f. E . 6b). Die sieben Kriterien der Schleudertrauma- Praxis gemäss dem im Zeitpunkt der Rentenzusprache geltend en BGE 117 V 367 E. 6a sind die Folgenden: besonders dramatische Begleitumstände oder besondere Eindrücklichkeit des Unfalls; die Schwere oder besondere Art der erlittenen Verletzun gen; ungewöhnlich lange Dauer der ärztlichen Behandlung; Dauerbeschwerden; ärztliche Fehlbehand lung, welche die Unfallfolgen erheblich verschlimmert; schwieriger Heilungsverlauf und erhe bliche Komplikationen; Grad und Dauer der Arbeitsunfähigkeit.</w:t>
      </w:r>
    </w:p>
    <w:p>
      <w:r>
        <w:rPr>
          <w:b/>
        </w:rPr>
        <w:t>E. 6.5.1</w:t>
      </w:r>
    </w:p>
    <w:p>
      <w:r>
        <w:t>Das Bundesgericht hat das Kriterium der ungewöhnlich langen Dauer der ärztlichen Behandlung (auch nach dessen Präzisierung zu "fortgesetzt spezifische, belastende ärztliche Behandlung" in BGE 134 V 128 E. 10.2.3) mehrmals– wenn auch nicht in ausgeprägter Weise– bejaht bei über Jahre hinweg andauernden Behandlungen und Therapien, ohne dass eine wesentliche Besserung eingetreten wäre (vgl. Urteile des Bundesgerichts vom 23. Dezember 2011, 8C_571/2011, E. 6.2.3, vom 3. Juni 2009, 8C_951/2008, E. 6.3.1, und vom 8. Juni 2010, 8C_43/2010, E. 9.3). Die Beschwerdeführerin stand seit dem Unfall vom 17. Mai 1994 bis zur Verfügung vom 28. Oktober 2002, mithin während rund achteinhalb Jahren, in dauernder ärztlicher Behandl ung bei ihrem Hausarzt Dr. K.___, unterzog sich mehreren fachärztlichen Abklärungen und nahm wöchentlich an Physiotherapie-Sitzungen teil (vgl. zum Ganzen u.a. den Aktenauszug im Gutachten der MEDASZ entralschweiz vom 16. November 1999 [UV- act. 31]). Eine wesentliche Besserung der Beschwerd en konnte dadurch jedoch nicht erzielt werden. Es erscheint demnach durchaus vertretbar – und somit nicht zweifellos unrichtig – dieses Kriterium als erfüllt zu betrachten.</w:t>
      </w:r>
    </w:p>
    <w:p>
      <w:r>
        <w:rPr>
          <w:b/>
        </w:rPr>
        <w:t>E. 6.5.2</w:t>
      </w:r>
    </w:p>
    <w:p>
      <w:r>
        <w:t>Das Kriterium der Dauerbeschwerden bzw. erheblichen Beschwerden wurde nach der früheren Rechtsprechung (vor BGE 134 V 109) u.a. bejaht, wenn aufgrund der medizinischen Unterlagen glaubhafte Schmerzen nachgewiesen sind, welche zu einer Beeinträchtigung der Lebensqualität führen (Urteil des Bundesgerichts vom 23. Dezember 2011, 8C_571/2011, E. 6.2.4 mit Hinweisen; vgl. auch die Urteile des Eidgenössischen Versicherungsgerichts [EVG] vom 31. Mai 2001, U 416/00, E. 4d/bb, und vom 4. April 2002, U 104/01, E. 4b ). Insbesondere mit Blick auf das im Gutachten der MED AS Zentralschweiz vom 16. November 1999 (UV-act. 31 S. 13) bzw. dem rheumatologischen Teilgutachten von Dr. D.___ vom 22. Oktober 1999 (UV-act. 31-21) festgehaltene chronische zervikobrachiale und zervikozephale Syndrom sowie die der Beschwerdeführerin mit Verfügung vom 28. Oktober 2002 (UV- act. 1076) zugesprochene Integritätsentschädigung ( vgl. zum Integritätsschaden auch das UV 2023/74 16/19</w:t>
      </w:r>
    </w:p>
    <w:p>
      <w:r>
        <w:t>rheumatologische Ergänzungsgutachten von Dr. D.___ vom 4. Mai 2000 [UV-act. 35]) ist es vertretbar, das Kriterium somit im vorliegenden Fall ebenfalls zu bejahen.</w:t>
      </w:r>
    </w:p>
    <w:p>
      <w:r>
        <w:rPr>
          <w:b/>
        </w:rPr>
        <w:t>E. 6.5.3</w:t>
      </w:r>
    </w:p>
    <w:p>
      <w:r>
        <w:t>In Bezug auf die Arbeitsunfähigkeit der Beschwerdef ührerin kann schliesslich festgehalten werden, dass gemäss Gutachten der MEDAS Zentralschweiz vom 16. November 1999 seit dem 1. Juni 1997 eine Arbeitsunfähigkeit von 50 % bestand (UV -act. 31 S . 14), d.h. im Zeitpunkt der Rentenzusprache vom 28. Oktober 2002 (UV -act. 1076) seit mehr als vier Jahren. Gemäss der Einschätzung bzw. den Zeugnissen von Dr. K.___ bestand zudem bereits seit dem Unfall vom 18. Mai 1994, d.h. während weiteren drei Jahren, eine wechs elnde Arbeitsunfähigkeit zwischen 100 % und 30 %; e inzig im Zeitraum vom 2. Januar bis 31. Juli 1995 habe eine volle Arbeitsfähigkeit der Beschwerdeführerin bestanden (UV -act. 29). Dazu ist jedoch anzumerken, dass angesich ts der echtzeitlichen Zwischenberichte von Dr. K.___ – insbesondere demjenigen vom 8. Februar 1995, wonach, die Beschwerdeführerin überlastet sei, an z unehmenden Schmerzen im Bereich der HWS leide und vieler Schmerzmittel bedürfe (UV-act. 7; vgl. zum Ganzen auch UV-act. 11 und 14) – in dieser Hinsicht eher von einem (gescheiterten) Arbeitsvers uch auszugehen ist. Für diesen Umstand spricht auch, dass der Beschwerdeführer in gemäss dem Bericht der Klinik M.___ vom 14. Februar 1995 offenbar die Kündigung nahegelegt worden war, wenn sie nicht 100 % an ihren Arbeitsplatz zurückkehre (UV-act. 8). Im Ergebnis konnte die Beschwerdeführerin somit – aus der Betrachtung vor Erlass von BGE 134 V 109 E. 10.2.7 – auch als langandauernd arbeitsunfähig bezeichnet werden (vgl. das Urteil des EVG vom 31. August 2007, U 286/06, E. 6.2.6).</w:t>
      </w:r>
    </w:p>
    <w:p>
      <w:r>
        <w:rPr>
          <w:b/>
        </w:rPr>
        <w:t>E. 6.6</w:t>
      </w:r>
    </w:p>
    <w:p>
      <w:r>
        <w:t>Nachdem nach der damaligen Rechtsprechung mindestens drei K riterien als erfüllt betrachtet werden konnten, ohne dass dies zweifellos unrichtig gewesen wäre , erscheint es vertretbar, die Kriterien als in gehäufter Weise vorkommend anzusehen (vgl. auch das Urteil des EVG vom 28. März 2001, U 339/00, E. 3d). Auf die übrigen Kriterien m uss somit vorliegend nicht weiter eingegangen werden. Die (implizite) Bejahung der Adäquanz der g eklagten Beschwerden im Rahmen der Rentenzusprache vom 28. Oktober 2002 (UV-act. 1076) ist mithin – nach damaligem Blickwinkel – nicht als zweifellos unrichtig einzustufen.</w:t>
      </w:r>
    </w:p>
    <w:p>
      <w:r>
        <w:rPr>
          <w:b/>
        </w:rPr>
        <w:t>E. 7</w:t>
      </w:r>
    </w:p>
    <w:p>
      <w:r>
        <w:t>Zusammengefasst fehlt es vorliegend – entgegen dem Dafürhalten der Beschwerdegegnerin – an einem Revisionsgrund (Art. 17 ATSG) und/oder einem Wiedererwägungsgrund (Art. 53 Abs. 2 ATSG). Mangels eines gültigen Rückkommenstitels ist die Be schwerdegegnerin somit zu Unrecht auf die Verfügung vom 28. Oktober 2002 (UV -act. 1076) zurückgekommen bzw. hat sie die Versicherungsleistungen, namentlich die Invalidenre nte der Beschwerdegegnerin, zu Unrecht per 31. August 2022 eingestellt. UV 2023/74 17/19</w:t>
      </w:r>
    </w:p>
    <w:p>
      <w:r>
        <w:rPr>
          <w:b/>
        </w:rPr>
        <w:t>E. 8.1</w:t>
      </w:r>
    </w:p>
    <w:p>
      <w:r>
        <w:t>Im Sinne der vorstehenden Erwägungen ist die Beschwerde vom 13. Dezember 2023 gegen den Einspracheentscheid vom 13. November 2023 gutzuheissen und die Verfügung vom 23. August 2022 bzw. der diese ersetzende Einspracheentscheid vom 1 3. November 2023 ersatzlos aufzuheben. Die Beschwerdegegnerin wird der Beschwerdeführerin – gestützt auf die Verfügung vom 28. Oktober 2002 (UV-act. 1076) – demnach auch über den 31. August 2022 hinaus eine Invalidenrente, ausgehend von einem IV-Grad von 50 %, auszurichten haben.</w:t>
      </w:r>
    </w:p>
    <w:p>
      <w:r>
        <w:rPr>
          <w:b/>
        </w:rPr>
        <w:t>E. 8.2</w:t>
      </w:r>
    </w:p>
    <w:p>
      <w:r>
        <w:t>Gerichtskosten sind mangels gesetzlicher Grundlage im UVG keine zu erheben (vgl. dazu Art .61 lit. fbis ATSG).</w:t>
      </w:r>
    </w:p>
    <w:p>
      <w:r>
        <w:rPr>
          <w:b/>
        </w:rPr>
        <w:t>E. 8.3</w:t>
      </w:r>
    </w:p>
    <w:p>
      <w:r>
        <w:t>Die obsiegende Beschwerde führende Partei hat Anspr uch auf Ersatz der Parteikosten. Diese werden vom Versicherungsgericht festgesetzt und ohn e Rücksicht auf den Streitwert nach der Bedeutung der Streitsache und nach der Schwierigkeit des Prozesses bemessen (Art. 61 lit. g ATSG). In der Verwaltungsrechtspflege beträgt das Honorar vor Versicherungsgericht pauschal Fr. 1'500.-- bis Fr. 15'000.-- (Art. 22 Abs. 1 lit. b der Honorarordnung des Kanto ns St. Gallen [HonO; sGS 963.75]). Innerhalb des für eine Pauschale gesetzten Rahmens wird das Grundhonorar nach den besonderen Umständen, namentlich nach Art und Umfang der notwe ndigen Bemühungen, der Schwierigkeit des Falles und den wirtschaftlichen Verhältnissen der B eteiligten, bemessen (Art. 19 Abs. 1 HonO). Der Rechtsvertreter der Beschwerdeführerin hat am 7. Juni 2024 eine Honorarnote im Gesamtbetrag von Fr. 8'524.97 (inkl. Barauslagen und Mehrwertsteuer) bzw. mit einem Arbeitsaufwand von 30.4 Stunden eingereicht (act. G 18.1). Ein Honorar nach Zeitaufwand sieht die Honorar ordnung im Verfahren vor dem Versicherungsgericht zwar nicht vor, die einger eichte Honorarnote kann jedoch Hinweise insbesondere auf Art und Umfang sowie die Notwendig keit der Bemühungen der anwaltlichen Vertretung liefern. Mit Blick auf die Argumentation des beschwerdeführerischen Rechtsvertreters hinsichtlich des überdurchschnittlichen Aufwands de s vorliegenden Beschwerdeverfahrens (vgl. die Eingabe vom 7. Juni 2024 [act. G 18]) ist festzuhalten, dass – selbst unter Berücksichtigung der IV - Akten – höchstens von einem leicht überdurchschnittlichen Aktenumfang, jedoch bei eingeschränkter Streitfrage, ausgegangen werden kann. Hinsichtlich des Umfangs d er Rechtsschriften der Beschwerdeführerin ist festzuhalten, dass dieser grundsätzlich keine Rückschlüsse auf den notwendigen Aufwand für die Beschwerdeführung liefert, da dafür hauptsächlich der Inhalt derselben massgebend ist. Mit Blick auf den 21 -seitigen, umfassend begründeten Einspracheentscheid der Beschwerdegegnerin (UV-act. 1157) kann – im Vergleich zu ähnlichen Verfahren – in Bezug auf die Beschwerdeschrift (act. G 1) wohl aber ebenfalls von einem leicht überdurchschnittlichen A ufwand ausgegangen werden. Dies gilt hingegen nicht für die – im üblichen Rahmen liegende – 8-seitige Beschwerdeantwort (act. G 5), zumal sich die Beschwerdegegnerin hauptsächlich auf die Bestreitung der beschwerdeführerischen Ausführungen beschränkte und keine wesentlichen neuen Vorbringen UV 2023/74 18/19</w:t>
      </w:r>
    </w:p>
    <w:p>
      <w:r>
        <w:t>vortrug. Im Ergebnis erscheint es in der vorliegend zu beurteilenden Angelegenheit nicht gerechtfertigt, der Beschwerdeführerin – wie von ihr beantragt – eine im Vergleich zu einem durchschnittlich aufwändigen Verfahren mehr als doppelt so hohe Part eientschädigung zuzusprechen. Vielmehr erscheint unter den dargelegten Umständen eine pauschale Parteientschädigung von Fr. 5'000.-- (inkl. Barauslagen und Mehrwertsteuer) für das Verfahren vor dem Versicherungsgericht als angemessen. Entscheid im Zirkulationsverfahren gemäss Art. 39 VRP 1. Die Beschwerde wird gutgeheissen und der Einspracheentscheid vom 13. November 2023 aufgehoben. 2. Es werden keine Gerichtskosten erhoben. 3. Die Beschwerdegegnerin hat der Beschwerdeführerin eine Parteientschädigung von Fr. 5'000.-- (inkl. Barauslagen und Mehrwertsteuer) zu bezahlen. UV 2023/74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